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69" w:rsidRPr="00203C08" w:rsidRDefault="00C33C69" w:rsidP="00C33C69">
      <w:pPr>
        <w:spacing w:before="120" w:line="240" w:lineRule="atLeast"/>
        <w:jc w:val="center"/>
        <w:rPr>
          <w:rFonts w:cs="Arial"/>
          <w:b/>
          <w:sz w:val="24"/>
        </w:rPr>
      </w:pPr>
      <w:bookmarkStart w:id="0" w:name="chuong_pl_10"/>
      <w:r w:rsidRPr="00203C08">
        <w:rPr>
          <w:rFonts w:cs="Arial"/>
          <w:b/>
          <w:sz w:val="24"/>
        </w:rPr>
        <w:t>PHỤ LỤC V</w:t>
      </w:r>
      <w:bookmarkEnd w:id="0"/>
    </w:p>
    <w:p w:rsidR="00C33C69" w:rsidRPr="00203C08" w:rsidRDefault="00C33C69" w:rsidP="00C33C69">
      <w:pPr>
        <w:spacing w:before="120" w:line="240" w:lineRule="atLeast"/>
        <w:jc w:val="center"/>
        <w:rPr>
          <w:rFonts w:cs="Arial"/>
          <w:i/>
          <w:sz w:val="24"/>
        </w:rPr>
      </w:pPr>
      <w:bookmarkStart w:id="1" w:name="chuong_pl_10_name"/>
      <w:bookmarkStart w:id="2" w:name="_GoBack"/>
      <w:r w:rsidRPr="00203C08">
        <w:rPr>
          <w:rFonts w:cs="Arial"/>
          <w:sz w:val="24"/>
        </w:rPr>
        <w:t>HỢP ĐỒNG MUA BÁN, HỢP ĐỒNG THUÊ MUA PHẦN DIỆN TÍCH SÀN XÂY DỰNG TRONG CÔNG TRÌNH XÂY DỰNG</w:t>
      </w:r>
      <w:bookmarkEnd w:id="1"/>
      <w:bookmarkEnd w:id="2"/>
      <w:r w:rsidRPr="00203C08">
        <w:rPr>
          <w:rFonts w:cs="Arial"/>
          <w:sz w:val="24"/>
        </w:rPr>
        <w:br/>
      </w:r>
      <w:r w:rsidRPr="00203C08">
        <w:rPr>
          <w:rFonts w:cs="Arial"/>
          <w:i/>
          <w:sz w:val="24"/>
        </w:rPr>
        <w:t>(Kèm theo Nghị định số 96/2024/NĐ-CP ngày 24 tháng 7 năm 2024 của Chính phủ)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7234"/>
      </w:tblGrid>
      <w:tr w:rsidR="00C33C69" w:rsidRPr="00203C08" w:rsidTr="00F7372F">
        <w:tc>
          <w:tcPr>
            <w:tcW w:w="1133" w:type="pct"/>
            <w:shd w:val="clear" w:color="auto" w:fill="FFFFFF"/>
            <w:vAlign w:val="center"/>
          </w:tcPr>
          <w:p w:rsidR="00C33C69" w:rsidRPr="00203C08" w:rsidRDefault="00C33C69" w:rsidP="00F7372F">
            <w:pPr>
              <w:spacing w:before="120" w:line="240" w:lineRule="atLeast"/>
              <w:jc w:val="center"/>
              <w:rPr>
                <w:rFonts w:cs="Arial"/>
                <w:b/>
                <w:sz w:val="24"/>
              </w:rPr>
            </w:pPr>
            <w:r w:rsidRPr="00203C08">
              <w:rPr>
                <w:rFonts w:cs="Arial"/>
                <w:b/>
                <w:sz w:val="24"/>
              </w:rPr>
              <w:t>STT</w:t>
            </w:r>
          </w:p>
        </w:tc>
        <w:tc>
          <w:tcPr>
            <w:tcW w:w="3867" w:type="pct"/>
            <w:shd w:val="clear" w:color="auto" w:fill="FFFFFF"/>
            <w:vAlign w:val="center"/>
          </w:tcPr>
          <w:p w:rsidR="00C33C69" w:rsidRPr="00203C08" w:rsidRDefault="00C33C69" w:rsidP="00F7372F">
            <w:pPr>
              <w:spacing w:before="120" w:line="240" w:lineRule="atLeast"/>
              <w:jc w:val="center"/>
              <w:rPr>
                <w:rFonts w:cs="Arial"/>
                <w:b/>
                <w:sz w:val="24"/>
              </w:rPr>
            </w:pPr>
            <w:r w:rsidRPr="00203C08">
              <w:rPr>
                <w:rFonts w:cs="Arial"/>
                <w:b/>
                <w:sz w:val="24"/>
              </w:rPr>
              <w:t>Nội dung</w:t>
            </w:r>
          </w:p>
        </w:tc>
      </w:tr>
      <w:tr w:rsidR="00C33C69" w:rsidRPr="00203C08" w:rsidTr="00F7372F">
        <w:tc>
          <w:tcPr>
            <w:tcW w:w="1133" w:type="pct"/>
            <w:shd w:val="clear" w:color="auto" w:fill="FFFFFF"/>
            <w:vAlign w:val="center"/>
          </w:tcPr>
          <w:p w:rsidR="00C33C69" w:rsidRPr="00203C08" w:rsidRDefault="00C33C69" w:rsidP="00F7372F">
            <w:pPr>
              <w:spacing w:before="120" w:line="240" w:lineRule="atLeast"/>
              <w:jc w:val="center"/>
              <w:rPr>
                <w:rFonts w:cs="Arial"/>
                <w:sz w:val="24"/>
              </w:rPr>
            </w:pPr>
            <w:bookmarkStart w:id="3" w:name="bieumau_ms_5a_pl5"/>
            <w:r w:rsidRPr="00203C08">
              <w:rPr>
                <w:rFonts w:cs="Arial"/>
                <w:sz w:val="24"/>
              </w:rPr>
              <w:t>Mẫu số Va</w:t>
            </w:r>
            <w:bookmarkEnd w:id="3"/>
          </w:p>
        </w:tc>
        <w:tc>
          <w:tcPr>
            <w:tcW w:w="3867" w:type="pct"/>
            <w:shd w:val="clear" w:color="auto" w:fill="FFFFFF"/>
            <w:vAlign w:val="center"/>
          </w:tcPr>
          <w:p w:rsidR="00C33C69" w:rsidRPr="00203C08" w:rsidRDefault="00C33C69" w:rsidP="00F7372F">
            <w:pPr>
              <w:spacing w:before="120" w:line="240" w:lineRule="atLeast"/>
              <w:rPr>
                <w:rFonts w:cs="Arial"/>
                <w:sz w:val="24"/>
              </w:rPr>
            </w:pPr>
            <w:r w:rsidRPr="00203C08">
              <w:rPr>
                <w:rFonts w:cs="Arial"/>
                <w:sz w:val="24"/>
              </w:rPr>
              <w:t>Hợp đồng mẫu áp dụng trong bán, cho thuê mua phần diện tích sàn xây dựng trong công trình xây dựng có công năng phục vụ mục đích giáo dục, y tế, thể thao, văn hóa, văn phòng, thương mại, dịch vụ, công nghiệp và công trình xây dựng có công năng phục vụ hỗn hợp</w:t>
            </w:r>
          </w:p>
        </w:tc>
      </w:tr>
      <w:tr w:rsidR="00C33C69" w:rsidRPr="00203C08" w:rsidTr="00F7372F">
        <w:tc>
          <w:tcPr>
            <w:tcW w:w="1133" w:type="pct"/>
            <w:shd w:val="clear" w:color="auto" w:fill="FFFFFF"/>
            <w:vAlign w:val="center"/>
          </w:tcPr>
          <w:p w:rsidR="00C33C69" w:rsidRPr="00203C08" w:rsidRDefault="00C33C69" w:rsidP="00F7372F">
            <w:pPr>
              <w:spacing w:before="120" w:line="240" w:lineRule="atLeast"/>
              <w:jc w:val="center"/>
              <w:rPr>
                <w:rFonts w:cs="Arial"/>
                <w:sz w:val="24"/>
              </w:rPr>
            </w:pPr>
            <w:bookmarkStart w:id="4" w:name="bieumau_ms_5b_pl5"/>
            <w:r w:rsidRPr="00203C08">
              <w:rPr>
                <w:rFonts w:cs="Arial"/>
                <w:sz w:val="24"/>
              </w:rPr>
              <w:t>Mẫu số Vb</w:t>
            </w:r>
            <w:bookmarkEnd w:id="4"/>
          </w:p>
        </w:tc>
        <w:tc>
          <w:tcPr>
            <w:tcW w:w="3867" w:type="pct"/>
            <w:shd w:val="clear" w:color="auto" w:fill="FFFFFF"/>
            <w:vAlign w:val="center"/>
          </w:tcPr>
          <w:p w:rsidR="00C33C69" w:rsidRPr="00203C08" w:rsidRDefault="00C33C69" w:rsidP="00F7372F">
            <w:pPr>
              <w:spacing w:before="120" w:line="240" w:lineRule="atLeast"/>
              <w:rPr>
                <w:rFonts w:cs="Arial"/>
                <w:sz w:val="24"/>
              </w:rPr>
            </w:pPr>
            <w:r w:rsidRPr="00203C08">
              <w:rPr>
                <w:rFonts w:cs="Arial"/>
                <w:sz w:val="24"/>
              </w:rPr>
              <w:t>Hợp đồng mẫu áp dụng trong bán, cho thuê mua công trình xây dựng có công năng phục vụ mục đích giáo dục, y tế, thể thao, văn hóa, văn phòng, thương mại, dịch vụ, công nghiệp và công trình xây dựng có công năng phục vụ hỗn hợp</w:t>
            </w:r>
          </w:p>
        </w:tc>
      </w:tr>
    </w:tbl>
    <w:p w:rsidR="00C33C69" w:rsidRPr="00203C08" w:rsidRDefault="00C33C69" w:rsidP="00C33C69">
      <w:pPr>
        <w:spacing w:before="120" w:line="240" w:lineRule="atLeast"/>
        <w:rPr>
          <w:rFonts w:cs="Arial"/>
          <w:b/>
          <w:sz w:val="24"/>
        </w:rPr>
      </w:pPr>
    </w:p>
    <w:p w:rsidR="00A72D18" w:rsidRDefault="00A72D18"/>
    <w:sectPr w:rsidR="00A72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69"/>
    <w:rsid w:val="00A72D18"/>
    <w:rsid w:val="00C3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D6620-D4CB-4D38-86AC-5FFED763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69"/>
    <w:pPr>
      <w:spacing w:after="0" w:line="240" w:lineRule="auto"/>
    </w:pPr>
    <w:rPr>
      <w:rFonts w:ascii="Times New Roman" w:eastAsia="Times New Roman" w:hAnsi="Times New Roman" w:cs="Times New Roman"/>
      <w:color w:val="1C1C1C"/>
      <w:sz w:val="2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2024-08-12T03:30:00Z</dcterms:created>
  <dcterms:modified xsi:type="dcterms:W3CDTF">2024-08-12T03:31:00Z</dcterms:modified>
</cp:coreProperties>
</file>