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2D" w:rsidRPr="004C51AE" w:rsidRDefault="00505F2D" w:rsidP="004C51AE">
      <w:pPr>
        <w:pStyle w:val="NormalWeb"/>
        <w:shd w:val="clear" w:color="auto" w:fill="FFFFFF"/>
        <w:spacing w:before="120" w:beforeAutospacing="0" w:after="0" w:afterAutospacing="0" w:line="264" w:lineRule="auto"/>
        <w:jc w:val="center"/>
        <w:textAlignment w:val="baseline"/>
        <w:rPr>
          <w:rStyle w:val="Strong"/>
          <w:rFonts w:cs="Arial"/>
          <w:color w:val="000000"/>
          <w:szCs w:val="21"/>
          <w:bdr w:val="none" w:sz="0" w:space="0" w:color="auto" w:frame="1"/>
        </w:rPr>
      </w:pPr>
      <w:r w:rsidRPr="004C51AE">
        <w:rPr>
          <w:rStyle w:val="Strong"/>
          <w:rFonts w:cs="Arial"/>
          <w:color w:val="000000"/>
          <w:szCs w:val="21"/>
          <w:bdr w:val="none" w:sz="0" w:space="0" w:color="auto" w:frame="1"/>
        </w:rPr>
        <w:t>CỘNG HÒA XÃ HỘI CHỦ NGHĨA VIỆT NAM</w:t>
      </w:r>
    </w:p>
    <w:p w:rsidR="00505F2D" w:rsidRPr="004C51AE" w:rsidRDefault="00505F2D" w:rsidP="004C51AE">
      <w:pPr>
        <w:pStyle w:val="NormalWeb"/>
        <w:shd w:val="clear" w:color="auto" w:fill="FFFFFF"/>
        <w:spacing w:before="120" w:beforeAutospacing="0" w:after="0" w:afterAutospacing="0" w:line="264" w:lineRule="auto"/>
        <w:jc w:val="center"/>
        <w:textAlignment w:val="baseline"/>
      </w:pPr>
      <w:r w:rsidRPr="004C51AE">
        <w:rPr>
          <w:rStyle w:val="Strong"/>
          <w:rFonts w:cs="Arial"/>
          <w:color w:val="000000"/>
          <w:szCs w:val="21"/>
          <w:bdr w:val="none" w:sz="0" w:space="0" w:color="auto" w:frame="1"/>
        </w:rPr>
        <w:t>Độc lập – Tự do – Hạnh phúc</w:t>
      </w:r>
    </w:p>
    <w:p w:rsidR="00505F2D" w:rsidRPr="004C51AE" w:rsidRDefault="00505F2D" w:rsidP="004C51AE">
      <w:pPr>
        <w:pStyle w:val="NormalWeb"/>
        <w:shd w:val="clear" w:color="auto" w:fill="FFFFFF"/>
        <w:spacing w:before="120" w:beforeAutospacing="0" w:after="0" w:afterAutospacing="0" w:line="264" w:lineRule="auto"/>
        <w:jc w:val="center"/>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center"/>
        <w:textAlignment w:val="baseline"/>
        <w:rPr>
          <w:rFonts w:cs="Arial"/>
          <w:color w:val="000000"/>
          <w:bdr w:val="none" w:sz="0" w:space="0" w:color="auto" w:frame="1"/>
        </w:rPr>
      </w:pPr>
      <w:r w:rsidRPr="004C51AE">
        <w:rPr>
          <w:rStyle w:val="Strong"/>
          <w:rFonts w:cs="Arial"/>
          <w:color w:val="000000"/>
          <w:szCs w:val="21"/>
          <w:bdr w:val="none" w:sz="0" w:space="0" w:color="auto" w:frame="1"/>
        </w:rPr>
        <w:t>HỢP ĐỒNG NHƯỢNG QUYỀN THƯƠNG MẠI</w:t>
      </w:r>
    </w:p>
    <w:p w:rsidR="00505F2D" w:rsidRPr="004C51AE" w:rsidRDefault="00505F2D" w:rsidP="004C51AE">
      <w:pPr>
        <w:pStyle w:val="NormalWeb"/>
        <w:shd w:val="clear" w:color="auto" w:fill="FFFFFF"/>
        <w:spacing w:before="120" w:beforeAutospacing="0" w:after="0" w:afterAutospacing="0" w:line="264" w:lineRule="auto"/>
        <w:jc w:val="center"/>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Emphasis"/>
          <w:rFonts w:cs="Arial"/>
          <w:color w:val="000000"/>
          <w:szCs w:val="21"/>
          <w:bdr w:val="none" w:sz="0" w:space="0" w:color="auto" w:frame="1"/>
        </w:rPr>
        <w:t>- Căn cứ Luật thương mại năm 2005;</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Emphasis"/>
          <w:rFonts w:cs="Arial"/>
          <w:color w:val="000000"/>
          <w:szCs w:val="21"/>
          <w:bdr w:val="none" w:sz="0" w:space="0" w:color="auto" w:frame="1"/>
        </w:rPr>
        <w:t>- Căn cứ Nghị định số 35/2006/NĐ-CP Quy định chi tiết Luật thương mại về hoạt động nhượng quyền thương mại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Emphasis"/>
          <w:rFonts w:cs="Arial"/>
          <w:color w:val="000000"/>
          <w:szCs w:val="21"/>
          <w:bdr w:val="none" w:sz="0" w:space="0" w:color="auto" w:frame="1"/>
        </w:rPr>
        <w:t>- Căn cứ vào nhu cầu và khả năng giữa các bên;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Hôm nay ngày..... tháng .... năm 20..., tại……………………………….chúng tôi gồm: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BÊN NHƯỢNG QUYỀN</w:t>
      </w:r>
      <w:r w:rsidRPr="004C51AE">
        <w:rPr>
          <w:rFonts w:cs="Arial"/>
          <w:color w:val="000000"/>
          <w:szCs w:val="21"/>
          <w:bdr w:val="none" w:sz="0" w:space="0" w:color="auto" w:frame="1"/>
        </w:rPr>
        <w:t>: Công ty Cổ phần Thương Mại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(Sau đây gọi tắt là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Giấy chứng nhận đăng ký kinh doanh số………….do………………cấp ngày…/…/…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Mã số thuế: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Địa chỉ: .............. Trần Minh Quyền, P11, Q10, TPHCM         Điện thoại :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Người đại diện: Ông Võ Duy Phú     -    Chức vụ: Giám đốc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bdr w:val="none" w:sz="0" w:space="0" w:color="auto" w:frame="1"/>
          <w:lang w:val="fr-FR"/>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BÊN NHẬN QUYỀN</w:t>
      </w:r>
      <w:r w:rsidRPr="004C51AE">
        <w:rPr>
          <w:rFonts w:cs="Arial"/>
          <w:color w:val="000000"/>
          <w:szCs w:val="21"/>
          <w:bdr w:val="none" w:sz="0" w:space="0" w:color="auto" w:frame="1"/>
          <w:lang w:val="fr-FR"/>
        </w:rPr>
        <w:t>: Ông …………../Công ty…………………………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(Sau đây gọi tắt là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Ngày sinh:</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Số CMND:                                        cấp ngày:                              tại: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(Giấy chứng nhận đăng ký kinh doanh số………….do………………cấp ngày…/…/…)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Địa chỉ:</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Tài khoản ngân hàng:.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Xét thấy: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Bên A là một pháp nhân được thành lập và hoạt động hợp pháp theo quy định pháp luật Việt Nam. Bên A là đơn vị đã thiết lập, vận hành, phát triển hệ thống dịch vụ cung cấp đồ uống và sản phẩm trà sữa mang thương hiệu “Bumba” (sau đây gọi là “</w:t>
      </w:r>
      <w:r w:rsidRPr="004C51AE">
        <w:rPr>
          <w:rStyle w:val="Strong"/>
          <w:rFonts w:cs="Arial"/>
          <w:color w:val="000000"/>
          <w:szCs w:val="21"/>
          <w:bdr w:val="none" w:sz="0" w:space="0" w:color="auto" w:frame="1"/>
          <w:lang w:val="fr-FR"/>
        </w:rPr>
        <w:t>Hệ thống</w:t>
      </w:r>
      <w:r w:rsidRPr="004C51AE">
        <w:rPr>
          <w:rFonts w:cs="Arial"/>
          <w:color w:val="000000"/>
          <w:szCs w:val="21"/>
          <w:bdr w:val="none" w:sz="0" w:space="0" w:color="auto" w:frame="1"/>
          <w:lang w:val="fr-FR"/>
        </w:rPr>
        <w:t>”) trên lãnh thổ Việt Nam.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Bên B là một pháp nhân được thành lập và hoạt động hợp pháp theo quy định pháp luật Việt Nam (cá nhân) có nhu cầu kinh doanh dịch vụ cung cấp đồ uống và sản phẩm trà sữa mang thương hiệu “Bumba” mà Bên A đang kinh doanh.</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Do đó, Hai bên thỏa thuận ký kết hợp đồng nhượng quyền thương mại với nội dung chi tiết của bản hợp đồng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bdr w:val="none" w:sz="0" w:space="0" w:color="auto" w:frame="1"/>
          <w:lang w:val="fr-FR"/>
        </w:rPr>
        <w:lastRenderedPageBreak/>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ĐIỀU 1: NỘI DUNG NHƯỢNG QUYỀN THƯƠNG MẠI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1.1.        </w:t>
      </w:r>
      <w:r w:rsidRPr="004C51AE">
        <w:rPr>
          <w:rFonts w:cs="Arial"/>
          <w:color w:val="000000"/>
          <w:szCs w:val="21"/>
          <w:bdr w:val="none" w:sz="0" w:space="0" w:color="auto" w:frame="1"/>
          <w:lang w:val="fr-FR"/>
        </w:rPr>
        <w:t>Bên A bằng hợp đồng này cho phép bên B được quyền tiến hành mở 01 cơ sở kinh doanh (sau đây gọi tắt là “</w:t>
      </w:r>
      <w:r w:rsidRPr="004C51AE">
        <w:rPr>
          <w:rStyle w:val="Strong"/>
          <w:rFonts w:cs="Arial"/>
          <w:color w:val="000000"/>
          <w:szCs w:val="21"/>
          <w:bdr w:val="none" w:sz="0" w:space="0" w:color="auto" w:frame="1"/>
          <w:lang w:val="fr-FR"/>
        </w:rPr>
        <w:t>Cửa hàng</w:t>
      </w:r>
      <w:r w:rsidRPr="004C51AE">
        <w:rPr>
          <w:rFonts w:cs="Arial"/>
          <w:color w:val="000000"/>
          <w:szCs w:val="21"/>
          <w:bdr w:val="none" w:sz="0" w:space="0" w:color="auto" w:frame="1"/>
          <w:lang w:val="fr-FR"/>
        </w:rPr>
        <w:t>”) để kinh doanh dịch vụ cung cấp đồ uống và sản phẩm trà sữa mang thương hiệu “Bumba” theo hệ thống, thiết kế mà Bên A đã xây dựng, thiết lập, vận hành và Bên B được quyền gắn nhãn hiệu “Bumba”, các chỉ dẫn thương mại khác như: kiểu dáng của sản phẩm, khẩu hiệu kinh doanh, biểu tượng kinh doanh, bí mật kinh doanh, quảng cáo thuộc sở hữu của Bên A trong hoạt động kinh doanh tại Cửa hàng của Bên B, cụ thể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quyền sử dụng nhãn hiệu “Bumba” theo Giấy chứng nhận đăng ký nhãn hiệu số………được…………cấp ngày…../…./….của Bên A để gắn lên các biển hiệu Cửa hàng, sản phẩm đồ uống trà sữa, giấy tờ giao dịch, phương tiện kinh doanh tại Cửa hàng của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quyền sử dụng kiểu dáng của sản phẩm trà sữa “Bumba” theo hình ảnh kèm theo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sử dụng khẩu hiệu kinh doanh của Bên A là:</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sử dụng biểu tượng kinh doanh của Bên A là:</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sử dụng bí mật kinh doanh của Bên A là các cách pha chế đồ uống, cách thức hoạt động, các định hướng kinh doanh, quảng cáo do bên A xây dựng để thực hiện hoạt động kinh doanh tại Cửa hàng của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 Được sử dụng các nội dung trong các băng zôn, biển hiệu quảng cáo của Bên A đã và đang sử dụng để quảng cáo cho Hệ thống khi bên B được cơ quan nhà nước có thẩm quyền cho phép theo quy định của Luật Quảng Cáo.</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1.2.</w:t>
      </w:r>
      <w:r w:rsidRPr="004C51AE">
        <w:rPr>
          <w:rFonts w:cs="Arial"/>
          <w:color w:val="000000"/>
          <w:szCs w:val="21"/>
          <w:bdr w:val="none" w:sz="0" w:space="0" w:color="auto" w:frame="1"/>
          <w:lang w:val="fr-FR"/>
        </w:rPr>
        <w:t>  Trong khi thực hiện hợp đồng này, Bên B chịu sự kiểm soát của Bên A trong quá trình hoạt động kinh doanh tại Cửa hàng.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bdr w:val="none" w:sz="0" w:space="0" w:color="auto" w:frame="1"/>
          <w:lang w:val="fr-FR"/>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ĐIỀU 2: PHẠM VI NHƯỢNG QUYỀN THƯƠNG MẠI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2.1</w:t>
      </w:r>
      <w:r w:rsidRPr="004C51AE">
        <w:rPr>
          <w:rFonts w:cs="Arial"/>
          <w:color w:val="000000"/>
          <w:szCs w:val="21"/>
          <w:bdr w:val="none" w:sz="0" w:space="0" w:color="auto" w:frame="1"/>
          <w:lang w:val="fr-FR"/>
        </w:rPr>
        <w:t>. Hợp đồng nhượng quyền thương mại này chỉ có hiệu lực trong phạm vi trên lãnh thổ Việt Nam.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2.2.</w:t>
      </w:r>
      <w:r w:rsidRPr="004C51AE">
        <w:rPr>
          <w:rFonts w:cs="Arial"/>
          <w:color w:val="000000"/>
          <w:szCs w:val="21"/>
          <w:bdr w:val="none" w:sz="0" w:space="0" w:color="auto" w:frame="1"/>
          <w:lang w:val="fr-FR"/>
        </w:rPr>
        <w:t> Hình thức nhượng quyền: Không độc quyền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2.3.</w:t>
      </w:r>
      <w:r w:rsidRPr="004C51AE">
        <w:rPr>
          <w:rFonts w:cs="Arial"/>
          <w:color w:val="000000"/>
          <w:szCs w:val="21"/>
          <w:bdr w:val="none" w:sz="0" w:space="0" w:color="auto" w:frame="1"/>
          <w:lang w:val="fr-FR"/>
        </w:rPr>
        <w:t>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lastRenderedPageBreak/>
        <w:t>Bên B chỉ được thay đổi địa điểm Cửa hàng hoặc mở thêm Cửa hàng thứ 2 trở lên khi được sự đồng ý của bên A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Đồng thời, Bên A cam kết sẽ không trực tiếp hoặc thông qua bất kỳ hình thức gián tiếp nào để mở Cửa hàng khác mang thương hiệu “Bumba” trong phạm vi bán kính 1km xung quanh Cửa hàng trừ trường hợp được bên B đồng ý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bdr w:val="none" w:sz="0" w:space="0" w:color="auto" w:frame="1"/>
          <w:lang w:val="fr-FR"/>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ĐIỀU 3: QUYỀN VÀ NGHĨA VỤ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3.1. Bên A có các quyền sau đây: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3.1.1. Quyền sở hữu về nhãn hiệu, thương hiệu, khẩu hiệu kinh doanh, biểu tượng kinh doanh, công thức pha chế, nguyên liệu pha chế và tất cả các tài sản vô hình khác mang tính chất nhận diện thương hiệu “Bumba”.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3.1.2. Được thanh toán đầy đủ và đúng thời hạn phí nhượng quyền thương mại theo Điều 6 của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3.1.3. Được kiểm tra định kỳ hoặc đột xuất hoạt động của Bên B nhằm đảm bảo sự thống nhất của hệ thống nhượng quyền thương mại và sự ổn định của chất lượng hàng hóa, dịch vụ.</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3.1.5. Bên A có quyền thay đổi phần mềm, hệ thống tính tiền, công thức pha chế và các tiêu chuẩn vận hành khác khi Bên A nhận thấy cần thiết.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Style w:val="Strong"/>
          <w:rFonts w:cs="Arial"/>
          <w:color w:val="000000"/>
          <w:szCs w:val="21"/>
          <w:bdr w:val="none" w:sz="0" w:space="0" w:color="auto" w:frame="1"/>
          <w:lang w:val="fr-FR"/>
        </w:rPr>
        <w:t>3.2. Bên A có các nghĩa vụ sau đây: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3.2.1. Cung cấp đầy đủ tài liệu hướng dẫn về hệ thống dịch vụ cung cấp đồ uống và sản phẩm trà sữa mang thương hiệu “Bumba” cho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3.2.2. Bên A có trách nhiệm cung cấp cho bên B danh mục chi tiết các hạng mục cần xây dựng, tài sản cần mua sắm để đảm bảo yêu cầu nhận diện thương hiệu nói trên (bao gồm thiết kế biển hiệu, nội ngoại thất, quầy bar, bàn ghế, cốc tách, vật dụng pha chế, menu, order, đồng phục, card visit, brochure) và hướng dẫn thiết kế, trưng bày, bài trí Cửa hàng cho Bên B theo chuẩn chung của hệ thống.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3.2.3. Đào tạo ban đầu và cung cấp trợ giúp kỹ thuật thường xuyên cho bên B để điều hành hoạt động theo đúng hệ thống bên A đã xây dựng.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lang w:val="fr-FR"/>
        </w:rPr>
      </w:pPr>
      <w:r w:rsidRPr="004C51AE">
        <w:rPr>
          <w:rFonts w:cs="Arial"/>
          <w:color w:val="000000"/>
          <w:szCs w:val="21"/>
          <w:bdr w:val="none" w:sz="0" w:space="0" w:color="auto" w:frame="1"/>
          <w:lang w:val="fr-FR"/>
        </w:rPr>
        <w:t>3.2.4. Bên A chịu trách nhiệm với các khoản chi phí liên quan đến quảng cáo, chi phí đào tạo nhân viên ban đầu cho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3.2.5. Bên A cam kết đảm bảo:</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Đào tạo nhân viên và cán bộ quản lý cho Bên B để đạt trình độ theo tiêu chuẩn, chất lượng phục vụ theo tiêu chuẩn chung của Hệ thống.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Đảm bảo bên B được mua nguyên liệu tại nhà cung cấp của cả Hệ thống, đảm bảo giá mua không cao hơn giá ngoài thị trường.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lastRenderedPageBreak/>
        <w:t>- Hướng dẫn cho bên B công thức pha chế để đảm bảo chất lượng đồ uống theo tiêu chuẩn chung của Hệ thống.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Đảm bảo các nội dung nhượng quyền thương mại trong Hợp đồng này phù hợp với quy định pháp luật.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Đảm bảo tất cả các điều chỉnh của Hệ thống về đồ uống, phong cách phục vụ, kiến trúc, bài trí và các yếu tố nhận diện thương hiệu khác sẽ được đồng nhất và được áp dụng tại Cửa hàng và không bị tranh chấp từ bên thứ ba khác.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3.2.6. Đối xử bình đẳng và tôn trọng với bên B như các thương nhân nhận nhượng quyền khác trong cùng Hệ thống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3.2.7. Nghiên cứu thị trường, thực hiện các hình thức quảng cáo, xúc tiến thương mại.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4: QUYỀN VÀ NGHĨA VỤ CỦA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4.1. Bên B có những quyền sau đây: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4.1.1. Được yêu cầu bên A cung cấp đầy đủ các thông tin, trợ giúp kỹ thuật có liên quan đến Hệ thống thương hiệu trà sữa Bumba để có thể hoạt động.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4.1.2. Được yêu cầu bên A đối xử bình đẳng như với các thương nhân nhận quyền khác trong cùng hệ thống nhượng quyền thương mại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4.1.3. Trong thời hạn hợp đồng có hiệu lực, Bên B được quyền sử dụng nhãn hiệu “Bumba” để thực hiện hoạt động kinh doanh tại Cửa hàng nhưng phải đảm bảo uy tín của thương hiệu. Bên B có quyền sử dụng nhãn hiệu “Bumba” để cung ứng dịch vụ đồ uống và sản phẩm trà sữa theo tiêu chuẩn, chất lượng được áp dụng theo hệ thống “Bumba”. Những tiêu chuẩn này là tập hợp các yếu tố đặc trưng riêng để nhận diện thương hiệu Bumba, bao gồm các yếu tố về chất lượng đồ uống của sản phẩm trà sữa, về phong cách phục vụ và các yếu tố nhận biết được bằng thị giác như kiến trúc, bài trí, trang phục.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4.2. Bên B có các nghĩa vụ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4.2.1. Trả phí nhượng quyền và các khoản thanh toán khác theo hợp đồng nhượng quyền thương mại này theo quy định tại Điều 6 của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4.2.2. Tự mình đầu tư các cơ sở vật chất, nguồn tài chính và nhân lực theo yêu cầu của Bên A bao gồm: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Trực tiếp đứng ra ký kết hợp đồng thuê mặt bằng/ cửa hàng với bên cho thuê sau khi được Bên A phê duyệt về địa điểm Cửa hàng của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Thanh toán toàn bộ chi phí đầu tư để Cửa hàng theo chuẩn của Hệ thống, bao gồm cả thanh toán tiền lương cho nhân viên làm việc tại cửa hàng của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4.2.3. Chấp nhận sự kiểm soát, giám sát và hướng dẫn của bên A; tuân thủ các yêu cầu về thiết kế, sắp xếp địa điểm bán hàng, cung ứng dịch vụ theo yêu cầu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lastRenderedPageBreak/>
        <w:t>4.2.4. Giữ bí mật về bí mật kinh doanh, công thức pha chế của sản phẩm trà sữa mang thương hiệu “Bumba” của Bên A kể từ ngày ký hợp đồng và có trách nhiệm bảo mật thông tin ngay cả sau khi hợp đồng nhượng quyền thương mại kết thúc hoặc chấm dứt;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4.2.5. Chấm dứt việc sử dụng nhãn hiệu “Bumba”, tên thương mại, khẩu hiệu kinh doanh, biểu tượng kinh doanh và các quyền sở hữu trí tuệ khác hoặc hệ thống của bên A khi Hợp đồng kết thúc hoặc chấm dứt mà các bên không có thỏa thuận gia hạn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4.2.6. Điều hành hoạt động phù hợp với hệ thống nhượng quyền thương mại, cùng bên A xây dựng và bảo vệ uy tín, hình ảnh thương hiệu dịch vụ cung cấp đồ uống và sản phẩm trà sữa “Bumba”.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4.2.7. Không được nhượng lại các quyền và nghĩa vụ liên quan được quy định trong hợp đồng này cho bên thứ ba khác khi không có sự chấp thuận của bên A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4.2.8. Báo ngay cho bên A nếu phát hiện bên thứ ba có bất kỳ vi phạm về sở hữu trí tuệ nào có thể ảnh hưởng đến uy tín của thương hiệu trà sữa “Bumba”.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4.2.9. Đề xuất để bên A đưa vào áp dụng các ý tưởng, phương pháp để cải tiến Hệ thống trên.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Cửa hàng.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4.2.11. Bên B không được quyền sử dụng thương hiệu, nhãn hiệu hàng hóa, tên thương mại, khẩu hiệu kinh doanh, biểu tượng kinh doanh, công thức pha chế, nguyên vật liệu pha chế hay bất kỳ yếu tố đặc trưng nào trong bộ nhận diện thương hiệu “Bumba” 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4.2.12. 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Khi muốn bổ sung nguyên vật liệu từ thị trường bên ngoài, Bên B sẽ có nghĩa vụ thông báo với Bên A bằng văn bản và phải được Bên A đồng ý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4.2.13. Tuân thủ nghiêm chỉnh mọi sự thay đổi của Hệ thống sau khi nhận được thông báo thay đổi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5. PHÂN ĐỊNH QUYỀN, TRÁCH NHIỆM TRONG VIỆC QUẢN LÝ, ĐIỀU HÀNH, TÀI CHÍNH CỦA CỬA HÀNG.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lastRenderedPageBreak/>
        <w:t>5.1</w:t>
      </w:r>
      <w:r w:rsidRPr="004C51AE">
        <w:rPr>
          <w:rFonts w:cs="Arial"/>
          <w:color w:val="000000"/>
          <w:szCs w:val="21"/>
          <w:bdr w:val="none" w:sz="0" w:space="0" w:color="auto" w:frame="1"/>
        </w:rPr>
        <w:t>. Dưới sự giám sát, hỗ trợ, quản lý của Bên A, Bên B sẽ thực hiện toàn bộ công việc kinh doanh để đảm bảo Cửa hàng được vận hành theo tiêu chuẩn chung của Hệ thống.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5.2. </w:t>
      </w:r>
      <w:r w:rsidRPr="004C51AE">
        <w:rPr>
          <w:rFonts w:cs="Arial"/>
          <w:color w:val="000000"/>
          <w:szCs w:val="21"/>
          <w:bdr w:val="none" w:sz="0" w:space="0" w:color="auto" w:frame="1"/>
        </w:rPr>
        <w:t>Chi phí thực hiện quảng cáo chung cho toàn Hệ thống mà Bên A chịu hoàn toàn, Bên B không phải đóng góp.</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5.3. </w:t>
      </w:r>
      <w:r w:rsidRPr="004C51AE">
        <w:rPr>
          <w:rFonts w:cs="Arial"/>
          <w:color w:val="000000"/>
          <w:szCs w:val="21"/>
          <w:bdr w:val="none" w:sz="0" w:space="0" w:color="auto" w:frame="1"/>
        </w:rPr>
        <w:t>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của Bên 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5.4. </w:t>
      </w:r>
      <w:r w:rsidRPr="004C51AE">
        <w:rPr>
          <w:rFonts w:cs="Arial"/>
          <w:color w:val="000000"/>
          <w:szCs w:val="21"/>
          <w:bdr w:val="none" w:sz="0" w:space="0" w:color="auto" w:frame="1"/>
        </w:rPr>
        <w:t>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6: GIÁ CẢ, PHÍ NHƯỢNG QUYỀN ĐỊNH KỲ VÀ PHƯƠNG THỨC THANH TOÁN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6.1. </w:t>
      </w:r>
      <w:r w:rsidRPr="004C51AE">
        <w:rPr>
          <w:rFonts w:cs="Arial"/>
          <w:color w:val="000000"/>
          <w:szCs w:val="21"/>
          <w:bdr w:val="none" w:sz="0" w:space="0" w:color="auto" w:frame="1"/>
        </w:rPr>
        <w:t>Phí nhượng quyền bao gồm 02 khoản: phí nhượng quyền ban đầu và phí nhượng quyền hàng tháng.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6.1.1. Phí nhượng quyền ban đầu là 50.000.000 VNĐ (</w:t>
      </w:r>
      <w:r w:rsidRPr="004C51AE">
        <w:rPr>
          <w:rStyle w:val="Emphasis"/>
          <w:rFonts w:cs="Arial"/>
          <w:color w:val="000000"/>
          <w:szCs w:val="21"/>
          <w:bdr w:val="none" w:sz="0" w:space="0" w:color="auto" w:frame="1"/>
        </w:rPr>
        <w:t>Bằng chữ: Năm mươi triệu đồng</w:t>
      </w:r>
      <w:r w:rsidRPr="004C51AE">
        <w:rPr>
          <w:rFonts w:cs="Arial"/>
          <w:color w:val="000000"/>
          <w:szCs w:val="21"/>
          <w:bdr w:val="none" w:sz="0" w:space="0" w:color="auto" w:frame="1"/>
        </w:rPr>
        <w:t>) và được thanh toán thành 02 lần: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w:t>
      </w:r>
      <w:r w:rsidRPr="004C51AE">
        <w:rPr>
          <w:rStyle w:val="Strong"/>
          <w:rFonts w:cs="Arial"/>
          <w:color w:val="000000"/>
          <w:szCs w:val="21"/>
          <w:bdr w:val="none" w:sz="0" w:space="0" w:color="auto" w:frame="1"/>
        </w:rPr>
        <w:t>Lần 1:</w:t>
      </w:r>
      <w:r w:rsidRPr="004C51AE">
        <w:rPr>
          <w:rFonts w:cs="Arial"/>
          <w:color w:val="000000"/>
          <w:szCs w:val="21"/>
          <w:bdr w:val="none" w:sz="0" w:space="0" w:color="auto" w:frame="1"/>
        </w:rPr>
        <w:t> Bên B thanh toán cho Bên A 50% phí nhượng quyền ban đầu tương ứng với số tiền </w:t>
      </w:r>
      <w:r w:rsidRPr="004C51AE">
        <w:rPr>
          <w:rStyle w:val="Strong"/>
          <w:rFonts w:cs="Arial"/>
          <w:color w:val="000000"/>
          <w:szCs w:val="21"/>
          <w:bdr w:val="none" w:sz="0" w:space="0" w:color="auto" w:frame="1"/>
        </w:rPr>
        <w:t>25.000.000 VNĐ</w:t>
      </w:r>
      <w:r w:rsidRPr="004C51AE">
        <w:rPr>
          <w:rFonts w:cs="Arial"/>
          <w:color w:val="000000"/>
          <w:szCs w:val="21"/>
          <w:bdr w:val="none" w:sz="0" w:space="0" w:color="auto" w:frame="1"/>
        </w:rPr>
        <w:t> </w:t>
      </w:r>
      <w:r w:rsidRPr="004C51AE">
        <w:rPr>
          <w:rStyle w:val="Emphasis"/>
          <w:rFonts w:cs="Arial"/>
          <w:color w:val="000000"/>
          <w:szCs w:val="21"/>
          <w:bdr w:val="none" w:sz="0" w:space="0" w:color="auto" w:frame="1"/>
        </w:rPr>
        <w:t>(Bằng chữ: Hai mươi lăm triệu đồng)</w:t>
      </w:r>
      <w:r w:rsidRPr="004C51AE">
        <w:rPr>
          <w:rFonts w:cs="Arial"/>
          <w:color w:val="000000"/>
          <w:szCs w:val="21"/>
          <w:bdr w:val="none" w:sz="0" w:space="0" w:color="auto" w:frame="1"/>
        </w:rPr>
        <w:t> là trong thời hạn 07 ngày kể từ ngày ký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w:t>
      </w:r>
      <w:r w:rsidRPr="004C51AE">
        <w:rPr>
          <w:rStyle w:val="Strong"/>
          <w:rFonts w:cs="Arial"/>
          <w:color w:val="000000"/>
          <w:szCs w:val="21"/>
          <w:bdr w:val="none" w:sz="0" w:space="0" w:color="auto" w:frame="1"/>
        </w:rPr>
        <w:t>Lần 2</w:t>
      </w:r>
      <w:r w:rsidRPr="004C51AE">
        <w:rPr>
          <w:rFonts w:cs="Arial"/>
          <w:color w:val="000000"/>
          <w:szCs w:val="21"/>
          <w:bdr w:val="none" w:sz="0" w:space="0" w:color="auto" w:frame="1"/>
        </w:rPr>
        <w:t>: Bên B thanh toán cho Bên A 50% phí nhượng quyền ban đầu còn lại tương ứng với số tiền </w:t>
      </w:r>
      <w:r w:rsidRPr="004C51AE">
        <w:rPr>
          <w:rStyle w:val="Strong"/>
          <w:rFonts w:cs="Arial"/>
          <w:color w:val="000000"/>
          <w:szCs w:val="21"/>
          <w:bdr w:val="none" w:sz="0" w:space="0" w:color="auto" w:frame="1"/>
        </w:rPr>
        <w:t>25.000.000 VNĐ</w:t>
      </w:r>
      <w:r w:rsidRPr="004C51AE">
        <w:rPr>
          <w:rFonts w:cs="Arial"/>
          <w:color w:val="000000"/>
          <w:szCs w:val="21"/>
          <w:bdr w:val="none" w:sz="0" w:space="0" w:color="auto" w:frame="1"/>
        </w:rPr>
        <w:t> </w:t>
      </w:r>
      <w:r w:rsidRPr="004C51AE">
        <w:rPr>
          <w:rStyle w:val="Emphasis"/>
          <w:rFonts w:cs="Arial"/>
          <w:color w:val="000000"/>
          <w:szCs w:val="21"/>
          <w:bdr w:val="none" w:sz="0" w:space="0" w:color="auto" w:frame="1"/>
        </w:rPr>
        <w:t>(Bằng chữ: Hai mươi lăm triệu đồng)</w:t>
      </w:r>
      <w:r w:rsidRPr="004C51AE">
        <w:rPr>
          <w:rFonts w:cs="Arial"/>
          <w:color w:val="000000"/>
          <w:szCs w:val="21"/>
          <w:bdr w:val="none" w:sz="0" w:space="0" w:color="auto" w:frame="1"/>
        </w:rPr>
        <w:t> là trong thời hạn 30 ngày kể từ ngày ký kết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6.1.2. Phí nhượng quyền hàng tháng được tính bằng: 5% tổng doanh thu tháng liền kề trước đó của Cửa hàng của Bên B trong 3 năm đầu tiên, 3% 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quyền hàng tháng.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Phí nhượng quyền hàng tháng bên B có nghĩa vụ phải thanh toán cho bên A vào từ ngày 05 đến ngày 10 dương lịch của tháng sau thanh toán cho phí nhượng quyền của tháng trước.</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6.2.</w:t>
      </w:r>
      <w:r w:rsidRPr="004C51AE">
        <w:rPr>
          <w:rFonts w:cs="Arial"/>
          <w:color w:val="000000"/>
          <w:szCs w:val="21"/>
          <w:bdr w:val="none" w:sz="0" w:space="0" w:color="auto" w:frame="1"/>
        </w:rPr>
        <w:t> Phương thức thanh toán: thanh toán theo hình thức chuyển khoản hoặc tiền mặt:</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lastRenderedPageBreak/>
        <w:t>Trong trường hợp thanh toán bằng tiền mặt thì hai bên sẽ tiến hành lập Giấy biên nhận tiền để xác nhận việc thanh toán.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Trong trường hợp thanh toán bằng chuyển khoản thì thông tin thanh toán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Tên tài khoản: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Số tài khoản: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Ngân hàng:                                               chi nhánh</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7: THỜI HẠN HIỆU LỰC CỦA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7.1</w:t>
      </w:r>
      <w:r w:rsidRPr="004C51AE">
        <w:rPr>
          <w:rFonts w:cs="Arial"/>
          <w:color w:val="000000"/>
          <w:szCs w:val="21"/>
          <w:bdr w:val="none" w:sz="0" w:space="0" w:color="auto" w:frame="1"/>
        </w:rPr>
        <w:t>. Thời hạn của Hợp đồng là 05 (Năm) năm kể từ ngày ký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7.2.</w:t>
      </w:r>
      <w:r w:rsidRPr="004C51AE">
        <w:rPr>
          <w:rFonts w:cs="Arial"/>
          <w:color w:val="000000"/>
          <w:szCs w:val="21"/>
          <w:bdr w:val="none" w:sz="0" w:space="0" w:color="auto" w:frame="1"/>
        </w:rPr>
        <w:t>  Sau khi hết thời hạn hợp đồng, hai bên có thể thỏa thuận gia hạn hợp đồng bằng việc ký Phụ lục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8: TẠM NGỪNG HỢP ĐỒNG, CHẤM DỨT HỢP ĐỒNG VÀ GIẢI QUYẾT TRANH CHẤP</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8.1.</w:t>
      </w:r>
      <w:r w:rsidRPr="004C51AE">
        <w:rPr>
          <w:rFonts w:cs="Arial"/>
          <w:color w:val="000000"/>
          <w:szCs w:val="21"/>
          <w:bdr w:val="none" w:sz="0" w:space="0" w:color="auto" w:frame="1"/>
        </w:rPr>
        <w:t> Hợp đồng sẽ được tạm ngừng trong các trường hợp sau đây: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8.1.1. Bên B vi phạm nghĩa vụ thanh toán theo Điều 6 của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8.1.2. Chủ cho thuê mặt bằng làm ảnh hưởng đến uy tín, thương hiệu “Bumba”.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8.2. </w:t>
      </w:r>
      <w:r w:rsidRPr="004C51AE">
        <w:rPr>
          <w:rFonts w:cs="Arial"/>
          <w:color w:val="000000"/>
          <w:szCs w:val="21"/>
          <w:bdr w:val="none" w:sz="0" w:space="0" w:color="auto" w:frame="1"/>
        </w:rPr>
        <w:t>Trong trường hợp tạm ngừng Hợp đồng, Bên B không được tiến hành hoạt động kinh doanh và phải đóng cửa Cửa hàng để đảm bảo việc thực thi nghĩa vụ tài chính của Bên B cũng như khắc phục hành vi của chủ thể cho thuê mặt bằng gây ra. Hợp đồng sẽ được tiếp tục thực hiện trở lại khi Bên B khắc phục xong thiệt hại và được Bên A chấp thuận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8.3.</w:t>
      </w:r>
      <w:r w:rsidRPr="004C51AE">
        <w:rPr>
          <w:rFonts w:cs="Arial"/>
          <w:color w:val="000000"/>
          <w:szCs w:val="21"/>
          <w:bdr w:val="none" w:sz="0" w:space="0" w:color="auto" w:frame="1"/>
        </w:rPr>
        <w:t> Hợp đồng nhượng quyền có thể chấm dứt trong các trường hợp sau đây: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8.3.1. Hai bên thỏa thuận chấm dứt hợp đồng bằng văn bản.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8.3.2. Hợp đồng không thể tiếp tục thực hiện vì sự kiện bất khả kháng.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đồng này.</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8.4.</w:t>
      </w:r>
      <w:r w:rsidRPr="004C51AE">
        <w:rPr>
          <w:rFonts w:cs="Arial"/>
          <w:color w:val="000000"/>
          <w:szCs w:val="21"/>
          <w:bdr w:val="none" w:sz="0" w:space="0" w:color="auto" w:frame="1"/>
        </w:rPr>
        <w:t>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lastRenderedPageBreak/>
        <w:t>8.5. </w:t>
      </w:r>
      <w:r w:rsidRPr="004C51AE">
        <w:rPr>
          <w:rFonts w:cs="Arial"/>
          <w:color w:val="000000"/>
          <w:szCs w:val="21"/>
          <w:bdr w:val="none" w:sz="0" w:space="0" w:color="auto" w:frame="1"/>
        </w:rPr>
        <w:t>Khi hai bên xảy ra tranh chấp sẽ được giải quyết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Việt Nam.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9: PHẠT HỢP ĐỒNG VÀ BỒI THƯỜNG THIỆT HẠI</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9.1.</w:t>
      </w:r>
      <w:r w:rsidRPr="004C51AE">
        <w:rPr>
          <w:rFonts w:cs="Arial"/>
          <w:color w:val="000000"/>
          <w:szCs w:val="21"/>
          <w:bdr w:val="none" w:sz="0" w:space="0" w:color="auto" w:frame="1"/>
        </w:rPr>
        <w:t> Hai bên cam kết thực hiện tất cả những điều khoản đã cam kết trong hợp đồng. Bất kỳ bên nào vi phạm bất kỳ điều khoản nào trong hợp đồng thì đều phải chịu phạt vi phạm với mức: 80.000.000 (tám mươi triệu đồng) (không được vượt quá 8% phần giá trị nghĩa vụ bị vi phạm) (trừ trường hợp bất khả kháng).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9.2.</w:t>
      </w:r>
      <w:r w:rsidRPr="004C51AE">
        <w:rPr>
          <w:rFonts w:cs="Arial"/>
          <w:color w:val="000000"/>
          <w:szCs w:val="21"/>
          <w:bdr w:val="none" w:sz="0" w:space="0" w:color="auto" w:frame="1"/>
        </w:rPr>
        <w:t> Bất kỳ bên nào vi phạm hợp đồng gây thiệt hại bao gồm vô hình và hữu hình cho bên kia (trừ trong trường hợp bất khả kháng) thì sẽ chịu trách nhiệm bồi thường toàn bộ thiệt hại xảy ra.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9.3</w:t>
      </w:r>
      <w:r w:rsidRPr="004C51AE">
        <w:rPr>
          <w:rFonts w:cs="Arial"/>
          <w:color w:val="000000"/>
          <w:szCs w:val="21"/>
          <w:bdr w:val="none" w:sz="0" w:space="0" w:color="auto" w:frame="1"/>
        </w:rPr>
        <w:t>. Thời hạn thanh toán tiền phạt hợp đồng và bồi thường thiệt hại là sau 30 ngày, kể từ ngày bên vi phạm nhận được văn bản thông báo về tiền phạt hợp đồng, bồi thường thiệt hại từ bên bị vi phạm.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Hình thức thanh toán: có thể bằng tiền mặt hoặc thông qua chuyển khoản.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Trong trường hợp thanh toán bằng tiền mặt thì hai bên sẽ tiến hành lập Giấy biên nhận tiền để xác nhận việc thanh toán.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Trong trường hợp thanh toán bằng chuyển khoản thì thông tin thanh toán như sau: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Tên tài khoản: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Số tài khoản:</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Ngân hàng:                                               chi nhánh</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10: SỰ KIỆN BẤT KHẢ KHÁNG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10.1.</w:t>
      </w:r>
      <w:r w:rsidRPr="004C51AE">
        <w:rPr>
          <w:rFonts w:cs="Arial"/>
          <w:color w:val="000000"/>
          <w:szCs w:val="21"/>
          <w:bdr w:val="none" w:sz="0" w:space="0" w:color="auto" w:frame="1"/>
        </w:rPr>
        <w:t>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vận, thiên tai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10.2. </w:t>
      </w:r>
      <w:r w:rsidRPr="004C51AE">
        <w:rPr>
          <w:rFonts w:cs="Arial"/>
          <w:color w:val="000000"/>
          <w:szCs w:val="21"/>
          <w:bdr w:val="none" w:sz="0" w:space="0" w:color="auto" w:frame="1"/>
        </w:rPr>
        <w:t>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xảy ra.</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10.3.</w:t>
      </w:r>
      <w:r w:rsidRPr="004C51AE">
        <w:rPr>
          <w:rFonts w:cs="Arial"/>
          <w:color w:val="000000"/>
          <w:szCs w:val="21"/>
          <w:bdr w:val="none" w:sz="0" w:space="0" w:color="auto" w:frame="1"/>
        </w:rPr>
        <w:t>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bdr w:val="none" w:sz="0" w:space="0" w:color="auto" w:frame="1"/>
        </w:rPr>
        <w:lastRenderedPageBreak/>
        <w:t> </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ĐIỀU 11: ĐIỀU KHOẢN CHUNG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11.1</w:t>
      </w:r>
      <w:r w:rsidRPr="004C51AE">
        <w:rPr>
          <w:rFonts w:cs="Arial"/>
          <w:color w:val="000000"/>
          <w:szCs w:val="21"/>
          <w:bdr w:val="none" w:sz="0" w:space="0" w:color="auto" w:frame="1"/>
        </w:rPr>
        <w:t>. Hợp đồng này được tuân thủ và chịu sự điều chỉnh của Pháp luật nước Cộng hoà xã hội chủ nghĩa Việt Nam.</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11.2.</w:t>
      </w:r>
      <w:r w:rsidRPr="004C51AE">
        <w:rPr>
          <w:rFonts w:cs="Arial"/>
          <w:color w:val="000000"/>
          <w:szCs w:val="21"/>
          <w:bdr w:val="none" w:sz="0" w:space="0" w:color="auto" w:frame="1"/>
        </w:rPr>
        <w:t>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11.3</w:t>
      </w:r>
      <w:r w:rsidRPr="004C51AE">
        <w:rPr>
          <w:rFonts w:cs="Arial"/>
          <w:color w:val="000000"/>
          <w:szCs w:val="21"/>
          <w:bdr w:val="none" w:sz="0" w:space="0" w:color="auto" w:frame="1"/>
        </w:rPr>
        <w:t>.  Hợp đồng có giá trị trong 5 năm và chỉ áp dụng tại 01 Cửa hàng.</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Hợp đồng này gồm 4 trang, có hiệu lực kể từ ngày ký và được lập thành hai bản, mỗi bên giữ một bản, các bản có giá trị pháp lý như nhau.</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Style w:val="Strong"/>
          <w:rFonts w:cs="Arial"/>
          <w:color w:val="000000"/>
          <w:szCs w:val="21"/>
          <w:bdr w:val="none" w:sz="0" w:space="0" w:color="auto" w:frame="1"/>
        </w:rPr>
        <w:t>                                 Bên A                                                                                     Bên B</w:t>
      </w:r>
    </w:p>
    <w:p w:rsidR="00505F2D" w:rsidRPr="004C51AE" w:rsidRDefault="00505F2D" w:rsidP="004C51AE">
      <w:pPr>
        <w:pStyle w:val="NormalWeb"/>
        <w:shd w:val="clear" w:color="auto" w:fill="FFFFFF"/>
        <w:spacing w:before="120" w:beforeAutospacing="0" w:after="0" w:afterAutospacing="0" w:line="264" w:lineRule="auto"/>
        <w:jc w:val="both"/>
        <w:textAlignment w:val="baseline"/>
        <w:rPr>
          <w:rFonts w:cs="Arial"/>
          <w:color w:val="000000"/>
          <w:bdr w:val="none" w:sz="0" w:space="0" w:color="auto" w:frame="1"/>
        </w:rPr>
      </w:pPr>
      <w:r w:rsidRPr="004C51AE">
        <w:rPr>
          <w:rFonts w:cs="Arial"/>
          <w:color w:val="000000"/>
          <w:szCs w:val="21"/>
          <w:bdr w:val="none" w:sz="0" w:space="0" w:color="auto" w:frame="1"/>
        </w:rPr>
        <w:t>                              Giám Đốc</w:t>
      </w:r>
    </w:p>
    <w:p w:rsidR="008C2922" w:rsidRDefault="008C2922" w:rsidP="004C51AE">
      <w:pPr>
        <w:spacing w:before="120" w:after="0" w:line="264" w:lineRule="auto"/>
        <w:rPr>
          <w:rFonts w:ascii="Times New Roman" w:hAnsi="Times New Roman"/>
          <w:sz w:val="24"/>
        </w:rPr>
      </w:pPr>
    </w:p>
    <w:p w:rsidR="004C51AE" w:rsidRPr="004C51AE" w:rsidRDefault="004C51AE" w:rsidP="004C51AE">
      <w:pPr>
        <w:spacing w:before="120" w:after="0" w:line="264" w:lineRule="auto"/>
        <w:rPr>
          <w:rFonts w:ascii="Times New Roman" w:hAnsi="Times New Roman"/>
          <w:sz w:val="24"/>
        </w:rPr>
      </w:pPr>
      <w:r>
        <w:rPr>
          <w:rFonts w:ascii="Times New Roman" w:hAnsi="Times New Roman"/>
          <w:sz w:val="24"/>
        </w:rPr>
        <w:t>(Nguồn: sưu tầm</w:t>
      </w:r>
      <w:bookmarkStart w:id="0" w:name="_GoBack"/>
      <w:bookmarkEnd w:id="0"/>
      <w:r>
        <w:rPr>
          <w:rFonts w:ascii="Times New Roman" w:hAnsi="Times New Roman"/>
          <w:sz w:val="24"/>
        </w:rPr>
        <w:t>)</w:t>
      </w:r>
    </w:p>
    <w:sectPr w:rsidR="004C51AE" w:rsidRPr="004C51AE" w:rsidSect="00505F2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505F2D"/>
    <w:rsid w:val="004C51AE"/>
    <w:rsid w:val="00505F2D"/>
    <w:rsid w:val="008C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F2D"/>
    <w:rPr>
      <w:b/>
      <w:bCs/>
    </w:rPr>
  </w:style>
  <w:style w:type="character" w:styleId="Emphasis">
    <w:name w:val="Emphasis"/>
    <w:basedOn w:val="DefaultParagraphFont"/>
    <w:uiPriority w:val="20"/>
    <w:qFormat/>
    <w:rsid w:val="00505F2D"/>
    <w:rPr>
      <w:i/>
      <w:iCs/>
    </w:rPr>
  </w:style>
  <w:style w:type="character" w:styleId="Hyperlink">
    <w:name w:val="Hyperlink"/>
    <w:basedOn w:val="DefaultParagraphFont"/>
    <w:uiPriority w:val="99"/>
    <w:semiHidden/>
    <w:unhideWhenUsed/>
    <w:rsid w:val="00505F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16669</Characters>
  <Application>Microsoft Office Word</Application>
  <DocSecurity>0</DocSecurity>
  <Lines>138</Lines>
  <Paragraphs>39</Paragraphs>
  <ScaleCrop>false</ScaleCrop>
  <Company>Namncbillionaire</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dc:creator>
  <cp:keywords/>
  <dc:description/>
  <cp:lastModifiedBy>DAZPRO Luật sư . Lawyer</cp:lastModifiedBy>
  <cp:revision>3</cp:revision>
  <dcterms:created xsi:type="dcterms:W3CDTF">2018-12-03T09:54:00Z</dcterms:created>
  <dcterms:modified xsi:type="dcterms:W3CDTF">2024-12-04T03:35:00Z</dcterms:modified>
</cp:coreProperties>
</file>